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48" w:rsidRPr="00212E48" w:rsidRDefault="00212E48" w:rsidP="00212E48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:rsidR="005A2349" w:rsidRDefault="005A2349" w:rsidP="00212E48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</w:rPr>
      </w:pPr>
    </w:p>
    <w:p w:rsidR="00212E48" w:rsidRPr="00212E48" w:rsidRDefault="00212E48" w:rsidP="00212E48">
      <w:pPr>
        <w:spacing w:after="200" w:line="276" w:lineRule="auto"/>
        <w:rPr>
          <w:rFonts w:ascii="Arial" w:eastAsia="Times New Roman" w:hAnsi="Arial" w:cs="Arial"/>
          <w:b/>
          <w:color w:val="2A6B23"/>
          <w:sz w:val="24"/>
          <w:szCs w:val="24"/>
        </w:rPr>
      </w:pPr>
      <w:bookmarkStart w:id="0" w:name="_GoBack"/>
      <w:bookmarkEnd w:id="0"/>
      <w:r w:rsidRPr="00212E48">
        <w:rPr>
          <w:rFonts w:ascii="Arial" w:eastAsia="Times New Roman" w:hAnsi="Arial" w:cs="Arial"/>
          <w:b/>
          <w:color w:val="2A6B23"/>
          <w:sz w:val="24"/>
          <w:szCs w:val="24"/>
        </w:rPr>
        <w:t>SCHEDULE OF FOOD LICENSE FEES (2025)</w:t>
      </w:r>
    </w:p>
    <w:p w:rsidR="00212E48" w:rsidRPr="00212E48" w:rsidRDefault="00212E48" w:rsidP="00212E48">
      <w:pPr>
        <w:spacing w:after="200" w:line="276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212E48">
        <w:rPr>
          <w:rFonts w:ascii="Arial" w:eastAsia="Times New Roman" w:hAnsi="Arial" w:cs="Arial"/>
          <w:sz w:val="20"/>
          <w:szCs w:val="24"/>
          <w:u w:val="single"/>
        </w:rPr>
        <w:t>RISK OPERATIONS FEES</w:t>
      </w:r>
    </w:p>
    <w:p w:rsidR="00212E48" w:rsidRPr="00212E48" w:rsidRDefault="00212E48" w:rsidP="00212E48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212E48">
        <w:rPr>
          <w:rFonts w:ascii="Arial" w:eastAsia="Times New Roman" w:hAnsi="Arial" w:cs="Arial"/>
          <w:b/>
          <w:sz w:val="20"/>
          <w:szCs w:val="20"/>
        </w:rPr>
        <w:t xml:space="preserve">Commercial less than 25,000 </w:t>
      </w:r>
      <w:proofErr w:type="spellStart"/>
      <w:proofErr w:type="gramStart"/>
      <w:r w:rsidRPr="00212E48">
        <w:rPr>
          <w:rFonts w:ascii="Arial" w:eastAsia="Times New Roman" w:hAnsi="Arial" w:cs="Arial"/>
          <w:b/>
          <w:sz w:val="20"/>
          <w:szCs w:val="20"/>
        </w:rPr>
        <w:t>sq.ft</w:t>
      </w:r>
      <w:proofErr w:type="spellEnd"/>
      <w:proofErr w:type="gramEnd"/>
      <w:r w:rsidRPr="00212E48">
        <w:rPr>
          <w:rFonts w:ascii="Arial" w:eastAsia="Times New Roman" w:hAnsi="Arial" w:cs="Arial"/>
          <w:b/>
          <w:sz w:val="20"/>
          <w:szCs w:val="20"/>
        </w:rPr>
        <w:t xml:space="preserve">        Local Fee</w:t>
      </w:r>
      <w:r w:rsidRPr="00212E48">
        <w:rPr>
          <w:rFonts w:ascii="Arial" w:eastAsia="Times New Roman" w:hAnsi="Arial" w:cs="Arial"/>
          <w:b/>
          <w:sz w:val="20"/>
          <w:szCs w:val="20"/>
        </w:rPr>
        <w:tab/>
        <w:t xml:space="preserve">         State Fee           Total Fee</w:t>
      </w:r>
      <w:r w:rsidRPr="00212E48">
        <w:rPr>
          <w:rFonts w:ascii="Arial" w:eastAsia="Times New Roman" w:hAnsi="Arial" w:cs="Arial"/>
          <w:b/>
          <w:sz w:val="20"/>
          <w:szCs w:val="20"/>
        </w:rPr>
        <w:tab/>
      </w:r>
      <w:r w:rsidRPr="00212E48">
        <w:rPr>
          <w:rFonts w:ascii="Arial" w:eastAsia="Times New Roman" w:hAnsi="Arial" w:cs="Arial"/>
          <w:b/>
          <w:sz w:val="20"/>
          <w:szCs w:val="20"/>
        </w:rPr>
        <w:tab/>
        <w:t xml:space="preserve">    </w:t>
      </w:r>
    </w:p>
    <w:p w:rsidR="00212E48" w:rsidRPr="00212E48" w:rsidRDefault="00212E48" w:rsidP="00212E48">
      <w:pPr>
        <w:numPr>
          <w:ilvl w:val="1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u w:val="single"/>
        </w:rPr>
      </w:pPr>
      <w:r w:rsidRPr="00212E48">
        <w:rPr>
          <w:rFonts w:ascii="Arial" w:eastAsia="Times New Roman" w:hAnsi="Arial" w:cs="Arial"/>
          <w:sz w:val="20"/>
          <w:szCs w:val="20"/>
          <w:u w:val="single"/>
        </w:rPr>
        <w:t>Level 1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              252.00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28.00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280.00</w:t>
      </w:r>
    </w:p>
    <w:p w:rsidR="00212E48" w:rsidRPr="00212E48" w:rsidRDefault="00212E48" w:rsidP="00212E48">
      <w:pPr>
        <w:numPr>
          <w:ilvl w:val="1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u w:val="single"/>
        </w:rPr>
      </w:pPr>
      <w:r w:rsidRPr="00212E48">
        <w:rPr>
          <w:rFonts w:ascii="Arial" w:eastAsia="Times New Roman" w:hAnsi="Arial" w:cs="Arial"/>
          <w:sz w:val="20"/>
          <w:szCs w:val="20"/>
          <w:u w:val="single"/>
        </w:rPr>
        <w:t>Level 2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Start"/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End"/>
      <w:r w:rsidRPr="00212E48">
        <w:rPr>
          <w:rFonts w:ascii="Arial" w:eastAsia="Times New Roman" w:hAnsi="Arial" w:cs="Arial"/>
          <w:sz w:val="20"/>
          <w:szCs w:val="20"/>
          <w:u w:val="single"/>
        </w:rPr>
        <w:t xml:space="preserve">                286.00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28.00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314.00</w:t>
      </w:r>
    </w:p>
    <w:p w:rsidR="00212E48" w:rsidRPr="00212E48" w:rsidRDefault="00212E48" w:rsidP="00212E48">
      <w:pPr>
        <w:numPr>
          <w:ilvl w:val="1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u w:val="single"/>
        </w:rPr>
      </w:pPr>
      <w:r w:rsidRPr="00212E48">
        <w:rPr>
          <w:rFonts w:ascii="Arial" w:eastAsia="Times New Roman" w:hAnsi="Arial" w:cs="Arial"/>
          <w:sz w:val="20"/>
          <w:szCs w:val="20"/>
          <w:u w:val="single"/>
        </w:rPr>
        <w:t>Level 3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Start"/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End"/>
      <w:r w:rsidRPr="00212E48">
        <w:rPr>
          <w:rFonts w:ascii="Arial" w:eastAsia="Times New Roman" w:hAnsi="Arial" w:cs="Arial"/>
          <w:sz w:val="20"/>
          <w:szCs w:val="20"/>
          <w:u w:val="single"/>
        </w:rPr>
        <w:t xml:space="preserve">                540.00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28.00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568.00</w:t>
      </w:r>
    </w:p>
    <w:p w:rsidR="00212E48" w:rsidRPr="00212E48" w:rsidRDefault="00212E48" w:rsidP="00212E48">
      <w:pPr>
        <w:numPr>
          <w:ilvl w:val="1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u w:val="single"/>
        </w:rPr>
      </w:pPr>
      <w:r w:rsidRPr="00212E48">
        <w:rPr>
          <w:rFonts w:ascii="Arial" w:eastAsia="Times New Roman" w:hAnsi="Arial" w:cs="Arial"/>
          <w:sz w:val="20"/>
          <w:szCs w:val="20"/>
          <w:u w:val="single"/>
        </w:rPr>
        <w:t>Level 4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              665.00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28.00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693.00</w:t>
      </w:r>
    </w:p>
    <w:p w:rsidR="00212E48" w:rsidRPr="00212E48" w:rsidRDefault="00212E48" w:rsidP="00212E48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212E48">
        <w:rPr>
          <w:rFonts w:ascii="Arial" w:eastAsia="Times New Roman" w:hAnsi="Arial" w:cs="Arial"/>
          <w:b/>
          <w:sz w:val="20"/>
          <w:szCs w:val="20"/>
        </w:rPr>
        <w:t xml:space="preserve">Commercial greater than 25,000 </w:t>
      </w:r>
      <w:proofErr w:type="spellStart"/>
      <w:r w:rsidRPr="00212E48">
        <w:rPr>
          <w:rFonts w:ascii="Arial" w:eastAsia="Times New Roman" w:hAnsi="Arial" w:cs="Arial"/>
          <w:b/>
          <w:sz w:val="20"/>
          <w:szCs w:val="20"/>
        </w:rPr>
        <w:t>sq.ft</w:t>
      </w:r>
      <w:proofErr w:type="spellEnd"/>
      <w:r w:rsidRPr="00212E48">
        <w:rPr>
          <w:rFonts w:ascii="Arial" w:eastAsia="Times New Roman" w:hAnsi="Arial" w:cs="Arial"/>
          <w:b/>
          <w:sz w:val="20"/>
          <w:szCs w:val="20"/>
        </w:rPr>
        <w:t>.</w:t>
      </w:r>
    </w:p>
    <w:p w:rsidR="00212E48" w:rsidRPr="00212E48" w:rsidRDefault="00212E48" w:rsidP="00212E48">
      <w:pPr>
        <w:numPr>
          <w:ilvl w:val="1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u w:val="single"/>
        </w:rPr>
      </w:pPr>
      <w:r w:rsidRPr="00212E48">
        <w:rPr>
          <w:rFonts w:ascii="Arial" w:eastAsia="Times New Roman" w:hAnsi="Arial" w:cs="Arial"/>
          <w:sz w:val="20"/>
          <w:szCs w:val="20"/>
          <w:u w:val="single"/>
        </w:rPr>
        <w:t>Level 1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Start"/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End"/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 370.00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28.00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398.00</w:t>
      </w:r>
    </w:p>
    <w:p w:rsidR="00212E48" w:rsidRPr="00212E48" w:rsidRDefault="00212E48" w:rsidP="00212E48">
      <w:pPr>
        <w:numPr>
          <w:ilvl w:val="1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u w:val="single"/>
        </w:rPr>
      </w:pPr>
      <w:r w:rsidRPr="00212E48">
        <w:rPr>
          <w:rFonts w:ascii="Arial" w:eastAsia="Times New Roman" w:hAnsi="Arial" w:cs="Arial"/>
          <w:sz w:val="20"/>
          <w:szCs w:val="20"/>
          <w:u w:val="single"/>
        </w:rPr>
        <w:t>Level 2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Start"/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End"/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 390.00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28.00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418.00</w:t>
      </w:r>
    </w:p>
    <w:p w:rsidR="00212E48" w:rsidRPr="00212E48" w:rsidRDefault="00212E48" w:rsidP="00212E48">
      <w:pPr>
        <w:numPr>
          <w:ilvl w:val="1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u w:val="single"/>
        </w:rPr>
      </w:pPr>
      <w:r w:rsidRPr="00212E48">
        <w:rPr>
          <w:rFonts w:ascii="Arial" w:eastAsia="Times New Roman" w:hAnsi="Arial" w:cs="Arial"/>
          <w:sz w:val="20"/>
          <w:szCs w:val="20"/>
          <w:u w:val="single"/>
        </w:rPr>
        <w:t>Level 3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Start"/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End"/>
      <w:r w:rsidRPr="00212E48">
        <w:rPr>
          <w:rFonts w:ascii="Arial" w:eastAsia="Times New Roman" w:hAnsi="Arial" w:cs="Arial"/>
          <w:sz w:val="20"/>
          <w:szCs w:val="20"/>
          <w:u w:val="single"/>
        </w:rPr>
        <w:t xml:space="preserve">               1250.00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28.00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         1278.00</w:t>
      </w:r>
    </w:p>
    <w:p w:rsidR="00212E48" w:rsidRPr="00212E48" w:rsidRDefault="00212E48" w:rsidP="00212E48">
      <w:pPr>
        <w:numPr>
          <w:ilvl w:val="1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u w:val="single"/>
        </w:rPr>
      </w:pPr>
      <w:r w:rsidRPr="00212E48">
        <w:rPr>
          <w:rFonts w:ascii="Arial" w:eastAsia="Times New Roman" w:hAnsi="Arial" w:cs="Arial"/>
          <w:sz w:val="20"/>
          <w:szCs w:val="20"/>
          <w:u w:val="single"/>
        </w:rPr>
        <w:t>Level 4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             1325.00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28.00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         1353.00</w:t>
      </w:r>
    </w:p>
    <w:p w:rsidR="00212E48" w:rsidRPr="00212E48" w:rsidRDefault="00212E48" w:rsidP="00212E48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12E48">
        <w:rPr>
          <w:rFonts w:ascii="Arial" w:eastAsia="Times New Roman" w:hAnsi="Arial" w:cs="Arial"/>
          <w:b/>
          <w:sz w:val="20"/>
          <w:szCs w:val="20"/>
        </w:rPr>
        <w:t xml:space="preserve">Non-Com. less than 25,000 </w:t>
      </w:r>
      <w:proofErr w:type="spellStart"/>
      <w:r w:rsidRPr="00212E48">
        <w:rPr>
          <w:rFonts w:ascii="Arial" w:eastAsia="Times New Roman" w:hAnsi="Arial" w:cs="Arial"/>
          <w:b/>
          <w:sz w:val="20"/>
          <w:szCs w:val="20"/>
        </w:rPr>
        <w:t>sq.ft</w:t>
      </w:r>
      <w:proofErr w:type="spellEnd"/>
      <w:r w:rsidRPr="00212E48">
        <w:rPr>
          <w:rFonts w:ascii="Arial" w:eastAsia="Times New Roman" w:hAnsi="Arial" w:cs="Arial"/>
          <w:b/>
          <w:sz w:val="20"/>
          <w:szCs w:val="20"/>
          <w:u w:val="single"/>
        </w:rPr>
        <w:t>.</w:t>
      </w:r>
    </w:p>
    <w:p w:rsidR="00212E48" w:rsidRPr="00212E48" w:rsidRDefault="00212E48" w:rsidP="00212E48">
      <w:pPr>
        <w:numPr>
          <w:ilvl w:val="1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u w:val="single"/>
        </w:rPr>
      </w:pPr>
      <w:r w:rsidRPr="00212E48">
        <w:rPr>
          <w:rFonts w:ascii="Arial" w:eastAsia="Times New Roman" w:hAnsi="Arial" w:cs="Arial"/>
          <w:sz w:val="20"/>
          <w:szCs w:val="20"/>
          <w:u w:val="single"/>
        </w:rPr>
        <w:t>Level 1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  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Start"/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126</w:t>
      </w:r>
      <w:proofErr w:type="gramEnd"/>
      <w:r w:rsidRPr="00212E48">
        <w:rPr>
          <w:rFonts w:ascii="Arial" w:eastAsia="Times New Roman" w:hAnsi="Arial" w:cs="Arial"/>
          <w:sz w:val="20"/>
          <w:szCs w:val="20"/>
          <w:u w:val="single"/>
        </w:rPr>
        <w:t>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14.00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140.00</w:t>
      </w:r>
    </w:p>
    <w:p w:rsidR="00212E48" w:rsidRPr="00212E48" w:rsidRDefault="00212E48" w:rsidP="00212E48">
      <w:pPr>
        <w:numPr>
          <w:ilvl w:val="1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u w:val="single"/>
        </w:rPr>
      </w:pPr>
      <w:r w:rsidRPr="00212E48">
        <w:rPr>
          <w:rFonts w:ascii="Arial" w:eastAsia="Times New Roman" w:hAnsi="Arial" w:cs="Arial"/>
          <w:sz w:val="20"/>
          <w:szCs w:val="20"/>
          <w:u w:val="single"/>
        </w:rPr>
        <w:t>Level 2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  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Start"/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143</w:t>
      </w:r>
      <w:proofErr w:type="gramEnd"/>
      <w:r w:rsidRPr="00212E48">
        <w:rPr>
          <w:rFonts w:ascii="Arial" w:eastAsia="Times New Roman" w:hAnsi="Arial" w:cs="Arial"/>
          <w:sz w:val="20"/>
          <w:szCs w:val="20"/>
          <w:u w:val="single"/>
        </w:rPr>
        <w:t>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14.00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157.00</w:t>
      </w:r>
    </w:p>
    <w:p w:rsidR="00212E48" w:rsidRPr="00212E48" w:rsidRDefault="00212E48" w:rsidP="00212E48">
      <w:pPr>
        <w:numPr>
          <w:ilvl w:val="1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u w:val="single"/>
        </w:rPr>
      </w:pPr>
      <w:r w:rsidRPr="00212E48">
        <w:rPr>
          <w:rFonts w:ascii="Arial" w:eastAsia="Times New Roman" w:hAnsi="Arial" w:cs="Arial"/>
          <w:sz w:val="20"/>
          <w:szCs w:val="20"/>
          <w:u w:val="single"/>
        </w:rPr>
        <w:t>Level 3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Start"/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End"/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270.00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14.00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284.00</w:t>
      </w:r>
    </w:p>
    <w:p w:rsidR="00212E48" w:rsidRPr="00212E48" w:rsidRDefault="00212E48" w:rsidP="00212E48">
      <w:pPr>
        <w:numPr>
          <w:ilvl w:val="1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u w:val="single"/>
        </w:rPr>
      </w:pPr>
      <w:r w:rsidRPr="00212E48">
        <w:rPr>
          <w:rFonts w:ascii="Arial" w:eastAsia="Times New Roman" w:hAnsi="Arial" w:cs="Arial"/>
          <w:sz w:val="20"/>
          <w:szCs w:val="20"/>
          <w:u w:val="single"/>
        </w:rPr>
        <w:t>Level 4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Start"/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End"/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332.50                    </w:t>
      </w:r>
      <w:r>
        <w:rPr>
          <w:rFonts w:ascii="Arial" w:eastAsia="Times New Roman" w:hAnsi="Arial" w:cs="Arial"/>
          <w:sz w:val="20"/>
          <w:szCs w:val="20"/>
          <w:u w:val="single"/>
        </w:rPr>
        <w:t xml:space="preserve">   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 xml:space="preserve">   14.00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346.50</w:t>
      </w:r>
    </w:p>
    <w:p w:rsidR="00212E48" w:rsidRPr="00212E48" w:rsidRDefault="00212E48" w:rsidP="00212E48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212E48">
        <w:rPr>
          <w:rFonts w:ascii="Arial" w:eastAsia="Times New Roman" w:hAnsi="Arial" w:cs="Arial"/>
          <w:b/>
          <w:sz w:val="20"/>
          <w:szCs w:val="20"/>
        </w:rPr>
        <w:t xml:space="preserve">Non-Com greater than 25,000 </w:t>
      </w:r>
      <w:proofErr w:type="spellStart"/>
      <w:r w:rsidRPr="00212E48">
        <w:rPr>
          <w:rFonts w:ascii="Arial" w:eastAsia="Times New Roman" w:hAnsi="Arial" w:cs="Arial"/>
          <w:b/>
          <w:sz w:val="20"/>
          <w:szCs w:val="20"/>
        </w:rPr>
        <w:t>sq.ft</w:t>
      </w:r>
      <w:proofErr w:type="spellEnd"/>
      <w:r w:rsidRPr="00212E48">
        <w:rPr>
          <w:rFonts w:ascii="Arial" w:eastAsia="Times New Roman" w:hAnsi="Arial" w:cs="Arial"/>
          <w:b/>
          <w:sz w:val="20"/>
          <w:szCs w:val="20"/>
        </w:rPr>
        <w:t>.</w:t>
      </w:r>
    </w:p>
    <w:p w:rsidR="00212E48" w:rsidRPr="00212E48" w:rsidRDefault="00212E48" w:rsidP="00212E48">
      <w:pPr>
        <w:numPr>
          <w:ilvl w:val="1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u w:val="single"/>
        </w:rPr>
      </w:pPr>
      <w:r w:rsidRPr="00212E48">
        <w:rPr>
          <w:rFonts w:ascii="Arial" w:eastAsia="Times New Roman" w:hAnsi="Arial" w:cs="Arial"/>
          <w:sz w:val="20"/>
          <w:szCs w:val="20"/>
          <w:u w:val="single"/>
        </w:rPr>
        <w:t>Level 1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Start"/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185</w:t>
      </w:r>
      <w:proofErr w:type="gramEnd"/>
      <w:r w:rsidRPr="00212E48">
        <w:rPr>
          <w:rFonts w:ascii="Arial" w:eastAsia="Times New Roman" w:hAnsi="Arial" w:cs="Arial"/>
          <w:sz w:val="20"/>
          <w:szCs w:val="20"/>
          <w:u w:val="single"/>
        </w:rPr>
        <w:t>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         </w:t>
      </w:r>
      <w:r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 xml:space="preserve"> 14.00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199.00</w:t>
      </w:r>
    </w:p>
    <w:p w:rsidR="00212E48" w:rsidRPr="00212E48" w:rsidRDefault="00212E48" w:rsidP="00212E48">
      <w:pPr>
        <w:numPr>
          <w:ilvl w:val="1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u w:val="single"/>
        </w:rPr>
      </w:pPr>
      <w:r w:rsidRPr="00212E48">
        <w:rPr>
          <w:rFonts w:ascii="Arial" w:eastAsia="Times New Roman" w:hAnsi="Arial" w:cs="Arial"/>
          <w:sz w:val="20"/>
          <w:szCs w:val="20"/>
          <w:u w:val="single"/>
        </w:rPr>
        <w:t>Level 2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Start"/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End"/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195.00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         </w:t>
      </w:r>
      <w:r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 xml:space="preserve"> 14.00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209.00</w:t>
      </w:r>
    </w:p>
    <w:p w:rsidR="00212E48" w:rsidRPr="00212E48" w:rsidRDefault="00212E48" w:rsidP="00212E48">
      <w:pPr>
        <w:numPr>
          <w:ilvl w:val="1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u w:val="single"/>
        </w:rPr>
      </w:pPr>
      <w:r w:rsidRPr="00212E48">
        <w:rPr>
          <w:rFonts w:ascii="Arial" w:eastAsia="Times New Roman" w:hAnsi="Arial" w:cs="Arial"/>
          <w:sz w:val="20"/>
          <w:szCs w:val="20"/>
          <w:u w:val="single"/>
        </w:rPr>
        <w:t>Level 3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Start"/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End"/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625.00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14.00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639.00</w:t>
      </w:r>
    </w:p>
    <w:p w:rsidR="00212E48" w:rsidRPr="00212E48" w:rsidRDefault="00212E48" w:rsidP="00212E48">
      <w:pPr>
        <w:numPr>
          <w:ilvl w:val="1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u w:val="single"/>
        </w:rPr>
      </w:pPr>
      <w:r w:rsidRPr="00212E48">
        <w:rPr>
          <w:rFonts w:ascii="Arial" w:eastAsia="Times New Roman" w:hAnsi="Arial" w:cs="Arial"/>
          <w:sz w:val="20"/>
          <w:szCs w:val="20"/>
          <w:u w:val="single"/>
        </w:rPr>
        <w:t>Level 4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Start"/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End"/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662.50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       </w:t>
      </w:r>
      <w:r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 xml:space="preserve">   14.00</w:t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Pr="00212E48">
        <w:rPr>
          <w:rFonts w:ascii="Arial" w:eastAsia="Times New Roman" w:hAnsi="Arial" w:cs="Arial"/>
          <w:sz w:val="20"/>
          <w:szCs w:val="20"/>
          <w:u w:val="single"/>
        </w:rPr>
        <w:tab/>
        <w:t>676.50</w:t>
      </w:r>
    </w:p>
    <w:p w:rsidR="00212E48" w:rsidRPr="00212E48" w:rsidRDefault="00212E48" w:rsidP="00212E48">
      <w:pPr>
        <w:spacing w:after="200" w:line="276" w:lineRule="auto"/>
        <w:ind w:left="1440"/>
        <w:contextualSpacing/>
        <w:rPr>
          <w:rFonts w:ascii="Arial" w:eastAsia="Times New Roman" w:hAnsi="Arial" w:cs="Arial"/>
          <w:sz w:val="20"/>
          <w:szCs w:val="20"/>
        </w:rPr>
      </w:pPr>
    </w:p>
    <w:p w:rsidR="00212E48" w:rsidRDefault="00212E48" w:rsidP="00212E48">
      <w:pPr>
        <w:spacing w:after="200" w:line="276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212E48" w:rsidRPr="005A2349" w:rsidRDefault="005A2349" w:rsidP="00212E48">
      <w:pPr>
        <w:spacing w:after="200" w:line="276" w:lineRule="auto"/>
        <w:ind w:firstLine="720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5A2349">
        <w:rPr>
          <w:rFonts w:ascii="Arial" w:eastAsia="Times New Roman" w:hAnsi="Arial" w:cs="Arial"/>
          <w:b/>
          <w:color w:val="2A6B23"/>
          <w:sz w:val="20"/>
          <w:szCs w:val="20"/>
          <w:u w:val="single"/>
        </w:rPr>
        <w:t>MOBILES HIGH</w:t>
      </w:r>
      <w:r>
        <w:rPr>
          <w:rFonts w:ascii="Arial" w:eastAsia="Times New Roman" w:hAnsi="Arial" w:cs="Arial"/>
          <w:b/>
          <w:color w:val="2A6B23"/>
          <w:sz w:val="20"/>
          <w:szCs w:val="20"/>
          <w:u w:val="single"/>
        </w:rPr>
        <w:t>-</w:t>
      </w:r>
      <w:r w:rsidRPr="005A2349">
        <w:rPr>
          <w:rFonts w:ascii="Arial" w:eastAsia="Times New Roman" w:hAnsi="Arial" w:cs="Arial"/>
          <w:b/>
          <w:color w:val="2A6B23"/>
          <w:sz w:val="20"/>
          <w:szCs w:val="20"/>
          <w:u w:val="single"/>
        </w:rPr>
        <w:t>RISK</w:t>
      </w:r>
      <w:r w:rsidR="00212E48"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="00212E48"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="00212E48">
        <w:rPr>
          <w:rFonts w:ascii="Arial" w:eastAsia="Times New Roman" w:hAnsi="Arial" w:cs="Arial"/>
          <w:sz w:val="20"/>
          <w:szCs w:val="20"/>
          <w:u w:val="single"/>
        </w:rPr>
        <w:t xml:space="preserve">               </w:t>
      </w:r>
      <w:r w:rsidR="00212E48" w:rsidRPr="00212E48">
        <w:rPr>
          <w:rFonts w:ascii="Arial" w:eastAsia="Times New Roman" w:hAnsi="Arial" w:cs="Arial"/>
          <w:sz w:val="20"/>
          <w:szCs w:val="20"/>
          <w:u w:val="single"/>
        </w:rPr>
        <w:t>168.00</w:t>
      </w:r>
      <w:r w:rsidR="00212E48"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          28.00</w:t>
      </w:r>
      <w:r w:rsidR="00212E48"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="00212E48" w:rsidRPr="00212E48">
        <w:rPr>
          <w:rFonts w:ascii="Arial" w:eastAsia="Times New Roman" w:hAnsi="Arial" w:cs="Arial"/>
          <w:sz w:val="20"/>
          <w:szCs w:val="20"/>
          <w:u w:val="single"/>
        </w:rPr>
        <w:tab/>
        <w:t>196.00</w:t>
      </w:r>
      <w:r w:rsidR="00212E48" w:rsidRPr="00212E48">
        <w:rPr>
          <w:rFonts w:ascii="Arial" w:eastAsia="Times New Roman" w:hAnsi="Arial" w:cs="Arial"/>
          <w:sz w:val="20"/>
          <w:szCs w:val="20"/>
          <w:u w:val="single"/>
        </w:rPr>
        <w:br/>
      </w:r>
    </w:p>
    <w:p w:rsidR="00212E48" w:rsidRPr="00212E48" w:rsidRDefault="005A2349" w:rsidP="00212E48">
      <w:pPr>
        <w:spacing w:after="200" w:line="276" w:lineRule="auto"/>
        <w:ind w:firstLine="720"/>
        <w:rPr>
          <w:rFonts w:ascii="Arial" w:eastAsia="Times New Roman" w:hAnsi="Arial" w:cs="Arial"/>
          <w:sz w:val="20"/>
          <w:szCs w:val="20"/>
          <w:u w:val="single"/>
        </w:rPr>
      </w:pPr>
      <w:r w:rsidRPr="005A2349">
        <w:rPr>
          <w:rFonts w:ascii="Arial" w:eastAsia="Times New Roman" w:hAnsi="Arial" w:cs="Arial"/>
          <w:b/>
          <w:color w:val="2A6B23"/>
          <w:sz w:val="20"/>
          <w:szCs w:val="20"/>
          <w:u w:val="single"/>
        </w:rPr>
        <w:t>MOBILES LOW</w:t>
      </w:r>
      <w:r>
        <w:rPr>
          <w:rFonts w:ascii="Arial" w:eastAsia="Times New Roman" w:hAnsi="Arial" w:cs="Arial"/>
          <w:b/>
          <w:color w:val="2A6B23"/>
          <w:sz w:val="20"/>
          <w:szCs w:val="20"/>
          <w:u w:val="single"/>
        </w:rPr>
        <w:t>-</w:t>
      </w:r>
      <w:r w:rsidRPr="005A2349">
        <w:rPr>
          <w:rFonts w:ascii="Arial" w:eastAsia="Times New Roman" w:hAnsi="Arial" w:cs="Arial"/>
          <w:b/>
          <w:color w:val="2A6B23"/>
          <w:sz w:val="20"/>
          <w:szCs w:val="20"/>
          <w:u w:val="single"/>
        </w:rPr>
        <w:t>RISK</w:t>
      </w:r>
      <w:r w:rsidR="00212E48"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="00212E48"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>
        <w:rPr>
          <w:rFonts w:ascii="Arial" w:eastAsia="Times New Roman" w:hAnsi="Arial" w:cs="Arial"/>
          <w:sz w:val="20"/>
          <w:szCs w:val="20"/>
          <w:u w:val="single"/>
        </w:rPr>
        <w:t xml:space="preserve">                 </w:t>
      </w:r>
      <w:r w:rsidR="00212E48" w:rsidRPr="00212E48">
        <w:rPr>
          <w:rFonts w:ascii="Arial" w:eastAsia="Times New Roman" w:hAnsi="Arial" w:cs="Arial"/>
          <w:sz w:val="20"/>
          <w:szCs w:val="20"/>
          <w:u w:val="single"/>
        </w:rPr>
        <w:t xml:space="preserve">84.00                 </w:t>
      </w:r>
      <w:r>
        <w:rPr>
          <w:rFonts w:ascii="Arial" w:eastAsia="Times New Roman" w:hAnsi="Arial" w:cs="Arial"/>
          <w:sz w:val="20"/>
          <w:szCs w:val="20"/>
          <w:u w:val="single"/>
        </w:rPr>
        <w:t xml:space="preserve">  </w:t>
      </w:r>
      <w:r w:rsidR="00212E48" w:rsidRPr="00212E48">
        <w:rPr>
          <w:rFonts w:ascii="Arial" w:eastAsia="Times New Roman" w:hAnsi="Arial" w:cs="Arial"/>
          <w:sz w:val="20"/>
          <w:szCs w:val="20"/>
          <w:u w:val="single"/>
        </w:rPr>
        <w:t xml:space="preserve">      28.00              </w:t>
      </w:r>
      <w:r>
        <w:rPr>
          <w:rFonts w:ascii="Arial" w:eastAsia="Times New Roman" w:hAnsi="Arial" w:cs="Arial"/>
          <w:sz w:val="20"/>
          <w:szCs w:val="20"/>
          <w:u w:val="single"/>
        </w:rPr>
        <w:t xml:space="preserve">   </w:t>
      </w:r>
      <w:r w:rsidR="00212E48" w:rsidRPr="00212E48">
        <w:rPr>
          <w:rFonts w:ascii="Arial" w:eastAsia="Times New Roman" w:hAnsi="Arial" w:cs="Arial"/>
          <w:sz w:val="20"/>
          <w:szCs w:val="20"/>
          <w:u w:val="single"/>
        </w:rPr>
        <w:t xml:space="preserve"> 112.00</w:t>
      </w:r>
    </w:p>
    <w:p w:rsidR="005A2349" w:rsidRDefault="005A2349" w:rsidP="00212E4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12E48" w:rsidRPr="00212E48" w:rsidRDefault="005A2349" w:rsidP="005A23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u w:val="single"/>
        </w:rPr>
      </w:pPr>
      <w:r w:rsidRPr="005A2349">
        <w:rPr>
          <w:rFonts w:ascii="Arial" w:eastAsia="Times New Roman" w:hAnsi="Arial" w:cs="Arial"/>
          <w:b/>
          <w:color w:val="2A6B23"/>
          <w:sz w:val="20"/>
          <w:szCs w:val="20"/>
          <w:u w:val="single"/>
        </w:rPr>
        <w:t xml:space="preserve">TEMPORARY (FIVE-DAY EVENT </w:t>
      </w:r>
      <w:proofErr w:type="gramStart"/>
      <w:r w:rsidRPr="005A2349">
        <w:rPr>
          <w:rFonts w:ascii="Arial" w:eastAsia="Times New Roman" w:hAnsi="Arial" w:cs="Arial"/>
          <w:b/>
          <w:color w:val="2A6B23"/>
          <w:sz w:val="20"/>
          <w:szCs w:val="20"/>
          <w:u w:val="single"/>
        </w:rPr>
        <w:t>MAX)</w:t>
      </w:r>
      <w:r>
        <w:rPr>
          <w:rFonts w:ascii="Arial" w:eastAsia="Times New Roman" w:hAnsi="Arial" w:cs="Arial"/>
          <w:sz w:val="20"/>
          <w:szCs w:val="20"/>
          <w:u w:val="single"/>
        </w:rPr>
        <w:t xml:space="preserve">   </w:t>
      </w:r>
      <w:proofErr w:type="gramEnd"/>
      <w:r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="00212E48" w:rsidRPr="00212E48">
        <w:rPr>
          <w:rFonts w:ascii="Arial" w:eastAsia="Times New Roman" w:hAnsi="Arial" w:cs="Arial"/>
          <w:sz w:val="20"/>
          <w:szCs w:val="20"/>
          <w:u w:val="single"/>
        </w:rPr>
        <w:t>85.00</w:t>
      </w:r>
    </w:p>
    <w:p w:rsidR="00212E48" w:rsidRPr="00212E48" w:rsidRDefault="00212E48" w:rsidP="00212E48">
      <w:pPr>
        <w:spacing w:after="200" w:line="276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212E48" w:rsidRDefault="005A2349" w:rsidP="005A2349">
      <w:pPr>
        <w:spacing w:after="200" w:line="276" w:lineRule="auto"/>
        <w:ind w:firstLine="720"/>
        <w:rPr>
          <w:rFonts w:ascii="Arial" w:eastAsia="Times New Roman" w:hAnsi="Arial" w:cs="Arial"/>
          <w:sz w:val="20"/>
          <w:szCs w:val="20"/>
          <w:u w:val="single"/>
        </w:rPr>
      </w:pPr>
      <w:r w:rsidRPr="005A2349">
        <w:rPr>
          <w:rFonts w:ascii="Arial" w:eastAsia="Times New Roman" w:hAnsi="Arial" w:cs="Arial"/>
          <w:b/>
          <w:color w:val="2A6B23"/>
          <w:sz w:val="20"/>
          <w:szCs w:val="20"/>
          <w:u w:val="single"/>
        </w:rPr>
        <w:t>VENDING</w:t>
      </w:r>
      <w:r w:rsidR="00212E48" w:rsidRPr="00212E48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="00212E48"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="00212E48"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="00212E48"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  </w:t>
      </w:r>
      <w:r>
        <w:rPr>
          <w:rFonts w:ascii="Arial" w:eastAsia="Times New Roman" w:hAnsi="Arial" w:cs="Arial"/>
          <w:sz w:val="20"/>
          <w:szCs w:val="20"/>
          <w:u w:val="single"/>
        </w:rPr>
        <w:t xml:space="preserve">             </w:t>
      </w:r>
      <w:r w:rsidR="00212E48" w:rsidRPr="00212E48">
        <w:rPr>
          <w:rFonts w:ascii="Arial" w:eastAsia="Times New Roman" w:hAnsi="Arial" w:cs="Arial"/>
          <w:sz w:val="20"/>
          <w:szCs w:val="20"/>
          <w:u w:val="single"/>
        </w:rPr>
        <w:t>22.70</w:t>
      </w:r>
      <w:r w:rsidR="00212E48"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            6.00</w:t>
      </w:r>
      <w:r w:rsidR="00212E48" w:rsidRPr="00212E48">
        <w:rPr>
          <w:rFonts w:ascii="Arial" w:eastAsia="Times New Roman" w:hAnsi="Arial" w:cs="Arial"/>
          <w:sz w:val="20"/>
          <w:szCs w:val="20"/>
          <w:u w:val="single"/>
        </w:rPr>
        <w:tab/>
      </w:r>
      <w:r w:rsidR="00212E48" w:rsidRPr="00212E48">
        <w:rPr>
          <w:rFonts w:ascii="Arial" w:eastAsia="Times New Roman" w:hAnsi="Arial" w:cs="Arial"/>
          <w:sz w:val="20"/>
          <w:szCs w:val="20"/>
          <w:u w:val="single"/>
        </w:rPr>
        <w:tab/>
        <w:t xml:space="preserve"> 28.70</w:t>
      </w:r>
    </w:p>
    <w:p w:rsidR="005A2349" w:rsidRDefault="005A2349" w:rsidP="005A2349">
      <w:pPr>
        <w:spacing w:after="200" w:line="276" w:lineRule="auto"/>
        <w:ind w:firstLine="72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5A2349" w:rsidRPr="005A2349" w:rsidRDefault="005A2349" w:rsidP="005A2349">
      <w:pPr>
        <w:spacing w:after="200" w:line="276" w:lineRule="auto"/>
        <w:ind w:firstLine="720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5A2349">
        <w:rPr>
          <w:rFonts w:ascii="Arial" w:eastAsia="Times New Roman" w:hAnsi="Arial" w:cs="Arial"/>
          <w:b/>
          <w:color w:val="2A6B23"/>
          <w:sz w:val="20"/>
          <w:szCs w:val="20"/>
          <w:u w:val="single"/>
        </w:rPr>
        <w:t>P</w:t>
      </w:r>
      <w:r w:rsidRPr="005A2349">
        <w:rPr>
          <w:rFonts w:ascii="Arial" w:eastAsia="Times New Roman" w:hAnsi="Arial" w:cs="Arial"/>
          <w:b/>
          <w:color w:val="2A6B23"/>
          <w:sz w:val="20"/>
          <w:szCs w:val="20"/>
          <w:u w:val="single"/>
        </w:rPr>
        <w:t xml:space="preserve">LAN REVIEW FEE </w:t>
      </w:r>
      <w:r w:rsidRPr="005A2349">
        <w:rPr>
          <w:rFonts w:ascii="Arial" w:eastAsia="Times New Roman" w:hAnsi="Arial" w:cs="Arial"/>
          <w:b/>
          <w:sz w:val="20"/>
          <w:szCs w:val="20"/>
          <w:u w:val="single"/>
        </w:rPr>
        <w:t>- 50% of the local license fee (newly constructed/renovated facilities)</w:t>
      </w:r>
    </w:p>
    <w:p w:rsidR="005F5BDD" w:rsidRPr="005A2349" w:rsidRDefault="005A2349" w:rsidP="005A2349">
      <w:pPr>
        <w:spacing w:after="200" w:line="276" w:lineRule="auto"/>
        <w:ind w:firstLine="720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5A2349">
        <w:rPr>
          <w:rFonts w:ascii="Arial" w:eastAsia="Times New Roman" w:hAnsi="Arial" w:cs="Arial"/>
          <w:b/>
          <w:sz w:val="20"/>
          <w:szCs w:val="20"/>
          <w:u w:val="single"/>
        </w:rPr>
        <w:t>**A water sample fee of $55.00 will be charged to those facilities with a private water supply.</w:t>
      </w:r>
    </w:p>
    <w:sectPr w:rsidR="005F5BDD" w:rsidRPr="005A2349" w:rsidSect="005A2349">
      <w:headerReference w:type="default" r:id="rId7"/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E48" w:rsidRDefault="00212E48" w:rsidP="00212E48">
      <w:pPr>
        <w:spacing w:after="0" w:line="240" w:lineRule="auto"/>
      </w:pPr>
      <w:r>
        <w:separator/>
      </w:r>
    </w:p>
  </w:endnote>
  <w:endnote w:type="continuationSeparator" w:id="0">
    <w:p w:rsidR="00212E48" w:rsidRDefault="00212E48" w:rsidP="0021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E48" w:rsidRPr="00212E48" w:rsidRDefault="00212E48" w:rsidP="00212E48">
    <w:pPr>
      <w:pStyle w:val="Footer"/>
      <w:jc w:val="right"/>
      <w:rPr>
        <w:rFonts w:ascii="Arial" w:hAnsi="Arial" w:cs="Arial"/>
        <w:i/>
        <w:sz w:val="20"/>
      </w:rPr>
    </w:pPr>
    <w:r w:rsidRPr="00212E48">
      <w:rPr>
        <w:rFonts w:ascii="Arial" w:hAnsi="Arial" w:cs="Arial"/>
        <w:i/>
        <w:sz w:val="20"/>
      </w:rPr>
      <w:t>Rev 02/2025 ode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E48" w:rsidRDefault="00212E48" w:rsidP="00212E48">
      <w:pPr>
        <w:spacing w:after="0" w:line="240" w:lineRule="auto"/>
      </w:pPr>
      <w:r>
        <w:separator/>
      </w:r>
    </w:p>
  </w:footnote>
  <w:footnote w:type="continuationSeparator" w:id="0">
    <w:p w:rsidR="00212E48" w:rsidRDefault="00212E48" w:rsidP="0021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E48" w:rsidRPr="00212E48" w:rsidRDefault="00212E48" w:rsidP="00212E48">
    <w:pPr>
      <w:spacing w:after="200"/>
      <w:rPr>
        <w:rFonts w:ascii="Arial" w:eastAsia="Calibri" w:hAnsi="Arial" w:cs="Arial"/>
        <w:b/>
        <w:sz w:val="20"/>
        <w:szCs w:val="20"/>
      </w:rPr>
    </w:pPr>
    <w:r w:rsidRPr="00212E48">
      <w:rPr>
        <w:rFonts w:ascii="Arial" w:eastAsia="MS Mincho" w:hAnsi="Arial" w:cs="Arial"/>
        <w:noProof/>
        <w:color w:val="000000"/>
        <w:sz w:val="20"/>
        <w:szCs w:val="20"/>
      </w:rPr>
      <w:drawing>
        <wp:inline distT="0" distB="0" distL="0" distR="0" wp14:anchorId="734C004F" wp14:editId="45B4DA20">
          <wp:extent cx="1562100" cy="105731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686" cy="1060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2E48" w:rsidRPr="00212E48" w:rsidRDefault="00212E48" w:rsidP="00212E48">
    <w:pPr>
      <w:spacing w:after="0"/>
      <w:rPr>
        <w:rFonts w:ascii="Arial" w:eastAsia="Calibri" w:hAnsi="Arial" w:cs="Arial"/>
        <w:b/>
        <w:sz w:val="20"/>
        <w:szCs w:val="20"/>
      </w:rPr>
    </w:pPr>
    <w:r w:rsidRPr="00212E48">
      <w:rPr>
        <w:rFonts w:ascii="Arial" w:eastAsia="Calibri" w:hAnsi="Arial" w:cs="Arial"/>
        <w:b/>
        <w:sz w:val="20"/>
        <w:szCs w:val="20"/>
      </w:rPr>
      <w:t>Environmental Services</w:t>
    </w:r>
  </w:p>
  <w:p w:rsidR="00212E48" w:rsidRPr="00212E48" w:rsidRDefault="00212E48" w:rsidP="00212E48">
    <w:pPr>
      <w:spacing w:after="0"/>
      <w:rPr>
        <w:rFonts w:ascii="Arial" w:eastAsia="Calibri" w:hAnsi="Arial" w:cs="Arial"/>
        <w:b/>
        <w:sz w:val="20"/>
        <w:szCs w:val="20"/>
      </w:rPr>
    </w:pPr>
    <w:r w:rsidRPr="00212E48">
      <w:rPr>
        <w:rFonts w:ascii="Arial" w:eastAsia="Calibri" w:hAnsi="Arial" w:cs="Arial"/>
        <w:b/>
        <w:sz w:val="20"/>
        <w:szCs w:val="20"/>
      </w:rPr>
      <w:t>637 Chestnut Street, Coshocton, OH 43812</w:t>
    </w:r>
  </w:p>
  <w:p w:rsidR="00212E48" w:rsidRPr="00212E48" w:rsidRDefault="00212E48" w:rsidP="00212E48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Calibri"/>
      </w:rPr>
    </w:pPr>
    <w:r w:rsidRPr="00212E48">
      <w:rPr>
        <w:rFonts w:ascii="Arial" w:eastAsia="Times New Roman" w:hAnsi="Arial" w:cs="Arial"/>
        <w:b/>
        <w:color w:val="000000"/>
        <w:sz w:val="20"/>
        <w:szCs w:val="20"/>
      </w:rPr>
      <w:t xml:space="preserve">(740) 622-1426 | (740) 295-7576 | </w:t>
    </w:r>
    <w:hyperlink r:id="rId2" w:history="1">
      <w:r w:rsidRPr="00212E48">
        <w:rPr>
          <w:rFonts w:ascii="Arial" w:eastAsia="Times New Roman" w:hAnsi="Arial" w:cs="Arial"/>
          <w:b/>
          <w:color w:val="2A6B23"/>
          <w:sz w:val="20"/>
          <w:szCs w:val="20"/>
          <w:u w:val="single"/>
        </w:rPr>
        <w:t>www.coshoctoncounty.net/health</w:t>
      </w:r>
    </w:hyperlink>
    <w:r w:rsidRPr="00212E48">
      <w:rPr>
        <w:rFonts w:ascii="Times New Roman" w:eastAsia="Times New Roman" w:hAnsi="Times New Roman" w:cs="Calibri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25473"/>
    <w:multiLevelType w:val="hybridMultilevel"/>
    <w:tmpl w:val="89EEE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48"/>
    <w:rsid w:val="00212E48"/>
    <w:rsid w:val="005A2349"/>
    <w:rsid w:val="005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30BBD"/>
  <w15:chartTrackingRefBased/>
  <w15:docId w15:val="{68F1AC82-D36B-4BC7-B2F9-AFD382C4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E48"/>
  </w:style>
  <w:style w:type="paragraph" w:styleId="Footer">
    <w:name w:val="footer"/>
    <w:basedOn w:val="Normal"/>
    <w:link w:val="FooterChar"/>
    <w:uiPriority w:val="99"/>
    <w:unhideWhenUsed/>
    <w:rsid w:val="00212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shoctoncounty.net/healt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Hilbish</dc:creator>
  <cp:keywords/>
  <dc:description/>
  <cp:lastModifiedBy>Cindy Hilbish</cp:lastModifiedBy>
  <cp:revision>2</cp:revision>
  <dcterms:created xsi:type="dcterms:W3CDTF">2025-02-20T14:54:00Z</dcterms:created>
  <dcterms:modified xsi:type="dcterms:W3CDTF">2025-02-20T15:06:00Z</dcterms:modified>
</cp:coreProperties>
</file>