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E4" w:rsidRDefault="00BC2CE4" w:rsidP="00FA0B27">
      <w:pPr>
        <w:jc w:val="center"/>
      </w:pPr>
    </w:p>
    <w:p w:rsidR="00815C00" w:rsidRDefault="00815C00">
      <w:pPr>
        <w:rPr>
          <w:b/>
        </w:rPr>
      </w:pPr>
    </w:p>
    <w:p w:rsidR="00611B24" w:rsidRDefault="00611B24" w:rsidP="00611B24">
      <w:pPr>
        <w:spacing w:after="0" w:line="240" w:lineRule="auto"/>
        <w:jc w:val="both"/>
        <w:rPr>
          <w:rFonts w:ascii="Calibri" w:hAnsi="Calibri" w:cs="Arial"/>
          <w:b/>
          <w:sz w:val="24"/>
          <w:szCs w:val="32"/>
        </w:rPr>
      </w:pPr>
    </w:p>
    <w:p w:rsidR="00F3281B" w:rsidRDefault="00F3281B" w:rsidP="00611B24">
      <w:pPr>
        <w:pStyle w:val="NoSpacing"/>
      </w:pPr>
    </w:p>
    <w:p w:rsidR="00F3281B" w:rsidRDefault="00F3281B" w:rsidP="00611B24">
      <w:pPr>
        <w:pStyle w:val="NoSpacing"/>
      </w:pPr>
      <w:bookmarkStart w:id="0" w:name="_GoBack"/>
      <w:bookmarkEnd w:id="0"/>
    </w:p>
    <w:p w:rsidR="00611B24" w:rsidRDefault="00D5439A" w:rsidP="00611B24">
      <w:pPr>
        <w:pStyle w:val="NoSpacing"/>
      </w:pPr>
      <w:r>
        <w:t>April 14</w:t>
      </w:r>
      <w:r w:rsidR="00F3281B">
        <w:t>, 2021</w:t>
      </w:r>
    </w:p>
    <w:p w:rsidR="00324AA9" w:rsidRDefault="00324AA9" w:rsidP="00611B24">
      <w:pPr>
        <w:pStyle w:val="NoSpacing"/>
      </w:pPr>
    </w:p>
    <w:p w:rsidR="00324AA9" w:rsidRDefault="00324AA9" w:rsidP="00611B24">
      <w:pPr>
        <w:pStyle w:val="NoSpacing"/>
      </w:pPr>
    </w:p>
    <w:p w:rsidR="00324AA9" w:rsidRDefault="00324AA9" w:rsidP="00611B24">
      <w:pPr>
        <w:pStyle w:val="NoSpacing"/>
      </w:pPr>
    </w:p>
    <w:p w:rsidR="00324AA9" w:rsidRDefault="00324AA9" w:rsidP="00611B24">
      <w:pPr>
        <w:pStyle w:val="NoSpacing"/>
      </w:pPr>
      <w:r>
        <w:t>RE: Johnson and Johnson (Janssen) COVID-19 Vaccine</w:t>
      </w:r>
    </w:p>
    <w:p w:rsidR="00F3281B" w:rsidRDefault="00F3281B" w:rsidP="00611B24">
      <w:pPr>
        <w:pStyle w:val="NoSpacing"/>
      </w:pPr>
    </w:p>
    <w:p w:rsidR="00F3281B" w:rsidRDefault="00F3281B" w:rsidP="00611B24">
      <w:pPr>
        <w:pStyle w:val="NoSpacing"/>
      </w:pPr>
    </w:p>
    <w:p w:rsidR="00F3281B" w:rsidRDefault="00F3281B" w:rsidP="00F3281B">
      <w:pPr>
        <w:pStyle w:val="Default"/>
      </w:pPr>
    </w:p>
    <w:p w:rsidR="00F3281B" w:rsidRDefault="00F3281B" w:rsidP="00F3281B">
      <w:pPr>
        <w:pStyle w:val="NoSpacing"/>
        <w:rPr>
          <w:rFonts w:ascii="Arial" w:hAnsi="Arial" w:cs="Arial"/>
        </w:rPr>
      </w:pPr>
      <w:r w:rsidRPr="00F3281B">
        <w:rPr>
          <w:rFonts w:ascii="Arial" w:hAnsi="Arial" w:cs="Arial"/>
        </w:rPr>
        <w:t>This is in response to a statement by the U.S. Food and Drug Administration (FDA) and the Centers for Disease Control and Prevention (CDC) recommending a pause in the use of the Johnson &amp; Johnson vaccine following rare blood-clotting events in six people in the U.S. after receiving the vaccine.</w:t>
      </w:r>
    </w:p>
    <w:p w:rsidR="00F3281B" w:rsidRDefault="00F3281B" w:rsidP="00F3281B">
      <w:pPr>
        <w:pStyle w:val="NoSpacing"/>
        <w:rPr>
          <w:rFonts w:ascii="Arial" w:hAnsi="Arial" w:cs="Arial"/>
        </w:rPr>
      </w:pPr>
    </w:p>
    <w:p w:rsidR="00F3281B" w:rsidRPr="00F3281B" w:rsidRDefault="00F3281B" w:rsidP="00F3281B">
      <w:pPr>
        <w:pStyle w:val="xxxxxxxxxmsonormal"/>
        <w:rPr>
          <w:rFonts w:ascii="Arial" w:eastAsia="Times New Roman" w:hAnsi="Arial" w:cs="Arial"/>
        </w:rPr>
      </w:pPr>
      <w:r w:rsidRPr="00F3281B">
        <w:rPr>
          <w:rFonts w:ascii="Arial" w:eastAsia="Times New Roman" w:hAnsi="Arial" w:cs="Arial"/>
        </w:rPr>
        <w:t xml:space="preserve">Governor DeWine, Ohio Department of Health Director Stephanie McCloud, and Ohio Department of Health Chief Medical Officer Bruce </w:t>
      </w:r>
      <w:proofErr w:type="spellStart"/>
      <w:r w:rsidRPr="00F3281B">
        <w:rPr>
          <w:rFonts w:ascii="Arial" w:eastAsia="Times New Roman" w:hAnsi="Arial" w:cs="Arial"/>
        </w:rPr>
        <w:t>Vanderhoff</w:t>
      </w:r>
      <w:proofErr w:type="spellEnd"/>
      <w:r w:rsidRPr="00F3281B">
        <w:rPr>
          <w:rFonts w:ascii="Arial" w:eastAsia="Times New Roman" w:hAnsi="Arial" w:cs="Arial"/>
        </w:rPr>
        <w:t xml:space="preserve">, M.D., directed all Ohio vaccine providers to temporarily pause using the Johnson and Johnson vaccine following a recommendation by the Food and Drug Administration (FDA) and the Centers for Disease Control (CDC). </w:t>
      </w:r>
    </w:p>
    <w:p w:rsidR="00F3281B" w:rsidRPr="00F3281B" w:rsidRDefault="00F3281B" w:rsidP="00F3281B">
      <w:pPr>
        <w:pStyle w:val="xxxxxxxxxmsonormal"/>
        <w:numPr>
          <w:ilvl w:val="1"/>
          <w:numId w:val="4"/>
        </w:numPr>
        <w:rPr>
          <w:rFonts w:ascii="Arial" w:eastAsia="Times New Roman" w:hAnsi="Arial" w:cs="Arial"/>
        </w:rPr>
      </w:pPr>
      <w:r w:rsidRPr="00F3281B">
        <w:rPr>
          <w:rFonts w:ascii="Arial" w:eastAsia="Times New Roman" w:hAnsi="Arial" w:cs="Arial"/>
        </w:rPr>
        <w:t xml:space="preserve">The recommendation was made after </w:t>
      </w:r>
      <w:r w:rsidRPr="00DF540E">
        <w:rPr>
          <w:rFonts w:ascii="Arial" w:eastAsia="Times New Roman" w:hAnsi="Arial" w:cs="Arial"/>
          <w:b/>
        </w:rPr>
        <w:t>six</w:t>
      </w:r>
      <w:r w:rsidRPr="00F3281B">
        <w:rPr>
          <w:rFonts w:ascii="Arial" w:eastAsia="Times New Roman" w:hAnsi="Arial" w:cs="Arial"/>
        </w:rPr>
        <w:t xml:space="preserve"> people who received the Johnson and Johnson vaccine experienced an extremely rare blood-clotting condition in the United States. </w:t>
      </w:r>
    </w:p>
    <w:p w:rsidR="00F3281B" w:rsidRPr="00F3281B" w:rsidRDefault="00F3281B" w:rsidP="00F3281B">
      <w:pPr>
        <w:pStyle w:val="xxxxxxxxxmsonormal"/>
        <w:numPr>
          <w:ilvl w:val="1"/>
          <w:numId w:val="4"/>
        </w:numPr>
        <w:rPr>
          <w:rFonts w:ascii="Arial" w:eastAsia="Times New Roman" w:hAnsi="Arial" w:cs="Arial"/>
        </w:rPr>
      </w:pPr>
      <w:r w:rsidRPr="00F3281B">
        <w:rPr>
          <w:rFonts w:ascii="Arial" w:eastAsia="Times New Roman" w:hAnsi="Arial" w:cs="Arial"/>
        </w:rPr>
        <w:t>The cases have occurred in women between 18 and 48 and the reactions have taken place within 6-13 days after receiving the vaccine.</w:t>
      </w:r>
    </w:p>
    <w:p w:rsidR="00F3281B" w:rsidRPr="00F3281B" w:rsidRDefault="00F3281B" w:rsidP="00F3281B">
      <w:pPr>
        <w:pStyle w:val="xxxxxxxxxmsonormal"/>
        <w:rPr>
          <w:rFonts w:ascii="Arial" w:hAnsi="Arial" w:cs="Arial"/>
        </w:rPr>
      </w:pPr>
    </w:p>
    <w:p w:rsidR="00F3281B" w:rsidRDefault="00F3281B" w:rsidP="00F3281B">
      <w:pPr>
        <w:pStyle w:val="xxxxxxxxxmsonormal"/>
        <w:numPr>
          <w:ilvl w:val="0"/>
          <w:numId w:val="4"/>
        </w:numPr>
        <w:rPr>
          <w:rFonts w:ascii="Arial" w:eastAsia="Times New Roman" w:hAnsi="Arial" w:cs="Arial"/>
        </w:rPr>
      </w:pPr>
      <w:r w:rsidRPr="00F3281B">
        <w:rPr>
          <w:rFonts w:ascii="Arial" w:eastAsia="Times New Roman" w:hAnsi="Arial" w:cs="Arial"/>
        </w:rPr>
        <w:t xml:space="preserve">Approximately 6.8 million people have received the Johnson and Johnson vaccine in the U.S. </w:t>
      </w:r>
    </w:p>
    <w:p w:rsidR="00F3281B" w:rsidRPr="00F3281B" w:rsidRDefault="00F3281B" w:rsidP="00F3281B">
      <w:pPr>
        <w:pStyle w:val="xxxxxxxxxmsonormal"/>
        <w:numPr>
          <w:ilvl w:val="1"/>
          <w:numId w:val="4"/>
        </w:numPr>
        <w:rPr>
          <w:rFonts w:ascii="Arial" w:eastAsia="Times New Roman" w:hAnsi="Arial" w:cs="Arial"/>
        </w:rPr>
      </w:pPr>
      <w:r w:rsidRPr="00F3281B">
        <w:rPr>
          <w:rFonts w:ascii="Arial" w:eastAsia="Times New Roman" w:hAnsi="Arial" w:cs="Arial"/>
        </w:rPr>
        <w:t>264,311 of those vaccinations were administered in Ohio.</w:t>
      </w:r>
    </w:p>
    <w:p w:rsidR="00F3281B" w:rsidRPr="00F3281B" w:rsidRDefault="00F3281B" w:rsidP="00F3281B">
      <w:pPr>
        <w:pStyle w:val="NoSpacing"/>
        <w:rPr>
          <w:rFonts w:ascii="Arial" w:hAnsi="Arial" w:cs="Arial"/>
        </w:rPr>
      </w:pPr>
    </w:p>
    <w:p w:rsidR="00F3281B" w:rsidRDefault="00F3281B" w:rsidP="00F3281B">
      <w:pPr>
        <w:pStyle w:val="NoSpacing"/>
        <w:rPr>
          <w:sz w:val="24"/>
          <w:szCs w:val="24"/>
        </w:rPr>
      </w:pPr>
    </w:p>
    <w:p w:rsidR="00F3281B" w:rsidRPr="00CE120F" w:rsidRDefault="00D5439A" w:rsidP="00F3281B">
      <w:pPr>
        <w:pStyle w:val="Default"/>
        <w:rPr>
          <w:b/>
          <w:sz w:val="28"/>
          <w:szCs w:val="28"/>
        </w:rPr>
      </w:pPr>
      <w:r w:rsidRPr="00CE120F">
        <w:rPr>
          <w:sz w:val="28"/>
          <w:szCs w:val="28"/>
        </w:rPr>
        <w:t>*</w:t>
      </w:r>
      <w:r w:rsidR="00F3281B" w:rsidRPr="00CE120F">
        <w:rPr>
          <w:sz w:val="28"/>
          <w:szCs w:val="28"/>
        </w:rPr>
        <w:t xml:space="preserve">People who have received the Johnson &amp; Johnson vaccine who develop any of these symptoms </w:t>
      </w:r>
      <w:r w:rsidR="00F3281B" w:rsidRPr="00CE120F">
        <w:rPr>
          <w:sz w:val="28"/>
          <w:szCs w:val="28"/>
          <w:u w:val="single"/>
        </w:rPr>
        <w:t>within three weeks after vaccination</w:t>
      </w:r>
      <w:r w:rsidR="00F3281B" w:rsidRPr="00CE120F">
        <w:rPr>
          <w:sz w:val="28"/>
          <w:szCs w:val="28"/>
        </w:rPr>
        <w:t xml:space="preserve"> </w:t>
      </w:r>
      <w:r w:rsidR="00F3281B" w:rsidRPr="00CE120F">
        <w:rPr>
          <w:b/>
          <w:sz w:val="28"/>
          <w:szCs w:val="28"/>
        </w:rPr>
        <w:t xml:space="preserve">should contact their doctor </w:t>
      </w:r>
    </w:p>
    <w:p w:rsidR="00F3281B" w:rsidRPr="00CE120F" w:rsidRDefault="00F3281B" w:rsidP="00F3281B">
      <w:pPr>
        <w:pStyle w:val="Default"/>
        <w:rPr>
          <w:sz w:val="28"/>
          <w:szCs w:val="28"/>
        </w:rPr>
      </w:pPr>
    </w:p>
    <w:p w:rsidR="00F3281B" w:rsidRPr="00CE120F" w:rsidRDefault="00F3281B" w:rsidP="00F3281B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CE120F">
        <w:rPr>
          <w:b/>
          <w:sz w:val="28"/>
          <w:szCs w:val="28"/>
        </w:rPr>
        <w:t xml:space="preserve">severe headache </w:t>
      </w:r>
    </w:p>
    <w:p w:rsidR="00F3281B" w:rsidRPr="00CE120F" w:rsidRDefault="00F3281B" w:rsidP="00F3281B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CE120F">
        <w:rPr>
          <w:b/>
          <w:sz w:val="28"/>
          <w:szCs w:val="28"/>
        </w:rPr>
        <w:t>abdominal pain</w:t>
      </w:r>
    </w:p>
    <w:p w:rsidR="00F3281B" w:rsidRPr="00CE120F" w:rsidRDefault="00F3281B" w:rsidP="00F3281B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CE120F">
        <w:rPr>
          <w:b/>
          <w:sz w:val="28"/>
          <w:szCs w:val="28"/>
        </w:rPr>
        <w:t>leg pain</w:t>
      </w:r>
    </w:p>
    <w:p w:rsidR="00F3281B" w:rsidRPr="00CE120F" w:rsidRDefault="00F3281B" w:rsidP="00F3281B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CE120F">
        <w:rPr>
          <w:b/>
          <w:sz w:val="28"/>
          <w:szCs w:val="28"/>
        </w:rPr>
        <w:t xml:space="preserve">shortness of breath </w:t>
      </w:r>
    </w:p>
    <w:p w:rsidR="00F3281B" w:rsidRPr="00CE120F" w:rsidRDefault="00F3281B" w:rsidP="00F3281B">
      <w:pPr>
        <w:pStyle w:val="Default"/>
        <w:rPr>
          <w:sz w:val="28"/>
          <w:szCs w:val="28"/>
        </w:rPr>
      </w:pPr>
    </w:p>
    <w:p w:rsidR="00F3281B" w:rsidRPr="00F3281B" w:rsidRDefault="00F3281B" w:rsidP="00F3281B">
      <w:pPr>
        <w:pStyle w:val="NoSpacing"/>
        <w:rPr>
          <w:sz w:val="24"/>
          <w:szCs w:val="24"/>
        </w:rPr>
      </w:pPr>
    </w:p>
    <w:p w:rsidR="00CE120F" w:rsidRDefault="00CE120F" w:rsidP="00CE12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Vaccine adverse events</w:t>
      </w:r>
      <w:r>
        <w:rPr>
          <w:rFonts w:ascii="Arial" w:hAnsi="Arial" w:cs="Arial"/>
        </w:rPr>
        <w:t xml:space="preserve"> are reported through the </w:t>
      </w:r>
      <w:hyperlink r:id="rId7" w:history="1">
        <w:r>
          <w:rPr>
            <w:rStyle w:val="Hyperlink"/>
            <w:rFonts w:ascii="Arial" w:hAnsi="Arial" w:cs="Arial"/>
          </w:rPr>
          <w:t>Vaccine Adverse Event Reporting System</w:t>
        </w:r>
      </w:hyperlink>
      <w:r>
        <w:rPr>
          <w:rFonts w:ascii="Arial" w:hAnsi="Arial" w:cs="Arial"/>
        </w:rPr>
        <w:t xml:space="preserve"> (VAERS). VAERS, managed by the CDC and FDA, is part of the larger vaccine safety system in the United States that helps make sure vaccines are safe. A report to VAERS does not mean that a vaccine caused an adverse event. But VAERS can give CDC and FDA important information. FDA and CDC will investigate further and take action as needed. </w:t>
      </w:r>
    </w:p>
    <w:p w:rsidR="0041530F" w:rsidRPr="0041530F" w:rsidRDefault="0041530F" w:rsidP="00CE120F">
      <w:pPr>
        <w:pStyle w:val="NoSpacing"/>
        <w:rPr>
          <w:sz w:val="24"/>
          <w:szCs w:val="24"/>
        </w:rPr>
      </w:pPr>
    </w:p>
    <w:sectPr w:rsidR="0041530F" w:rsidRPr="0041530F" w:rsidSect="00FA0B2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1E" w:rsidRDefault="00AF461E" w:rsidP="00446513">
      <w:pPr>
        <w:spacing w:after="0" w:line="240" w:lineRule="auto"/>
      </w:pPr>
      <w:r>
        <w:separator/>
      </w:r>
    </w:p>
  </w:endnote>
  <w:endnote w:type="continuationSeparator" w:id="0">
    <w:p w:rsidR="00AF461E" w:rsidRDefault="00AF461E" w:rsidP="0044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1E" w:rsidRDefault="00AF461E" w:rsidP="00446513">
      <w:pPr>
        <w:spacing w:after="0" w:line="240" w:lineRule="auto"/>
      </w:pPr>
      <w:r>
        <w:separator/>
      </w:r>
    </w:p>
  </w:footnote>
  <w:footnote w:type="continuationSeparator" w:id="0">
    <w:p w:rsidR="00AF461E" w:rsidRDefault="00AF461E" w:rsidP="0044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13" w:rsidRPr="00BE2BFC" w:rsidRDefault="00645C3C" w:rsidP="0044651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Coshocton County General Health District</w:t>
    </w:r>
  </w:p>
  <w:p w:rsidR="00645C3C" w:rsidRDefault="001B01BC" w:rsidP="00446513">
    <w:pPr>
      <w:pStyle w:val="Header"/>
      <w:jc w:val="center"/>
      <w:rPr>
        <w:sz w:val="20"/>
        <w:szCs w:val="20"/>
      </w:rPr>
    </w:pPr>
    <w:r w:rsidRPr="00815C00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81280</wp:posOffset>
          </wp:positionV>
          <wp:extent cx="1609725" cy="1054100"/>
          <wp:effectExtent l="0" t="0" r="9525" b="0"/>
          <wp:wrapTight wrapText="bothSides">
            <wp:wrapPolygon edited="0">
              <wp:start x="0" y="0"/>
              <wp:lineTo x="0" y="21080"/>
              <wp:lineTo x="21472" y="21080"/>
              <wp:lineTo x="21472" y="0"/>
              <wp:lineTo x="0" y="0"/>
            </wp:wrapPolygon>
          </wp:wrapTight>
          <wp:docPr id="5" name="Picture 5" descr="https://www.naccho.org/uploads/body-images/_400xAUTO_fit_center-center_80/p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naccho.org/uploads/body-images/_400xAUTO_fit_center-center_80/ph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5C3C" w:rsidRDefault="00FA0B27" w:rsidP="00446513">
    <w:pPr>
      <w:pStyle w:val="Header"/>
      <w:jc w:val="center"/>
      <w:rPr>
        <w:sz w:val="20"/>
        <w:szCs w:val="20"/>
      </w:rPr>
    </w:pPr>
    <w:r w:rsidRPr="00645C3C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3686175</wp:posOffset>
              </wp:positionH>
              <wp:positionV relativeFrom="paragraph">
                <wp:posOffset>30480</wp:posOffset>
              </wp:positionV>
              <wp:extent cx="3600450" cy="704850"/>
              <wp:effectExtent l="0" t="0" r="0" b="0"/>
              <wp:wrapThrough wrapText="bothSides">
                <wp:wrapPolygon edited="0">
                  <wp:start x="343" y="0"/>
                  <wp:lineTo x="343" y="21016"/>
                  <wp:lineTo x="21143" y="21016"/>
                  <wp:lineTo x="21143" y="0"/>
                  <wp:lineTo x="343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FA0B27" w:rsidP="00645C3C">
                          <w:pPr>
                            <w:spacing w:after="0"/>
                          </w:pPr>
                          <w:r>
                            <w:rPr>
                              <w:b/>
                            </w:rPr>
                            <w:t xml:space="preserve">          </w:t>
                          </w:r>
                          <w:r>
                            <w:rPr>
                              <w:b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="00645C3C" w:rsidRPr="00645C3C">
                            <w:rPr>
                              <w:b/>
                            </w:rPr>
                            <w:t>Phone:</w:t>
                          </w:r>
                          <w:r w:rsidR="00645C3C">
                            <w:t xml:space="preserve"> (740) 622-1426  </w:t>
                          </w:r>
                        </w:p>
                        <w:p w:rsidR="00645C3C" w:rsidRDefault="00FA0B27" w:rsidP="00FA0B27">
                          <w:pPr>
                            <w:spacing w:after="0"/>
                          </w:pPr>
                          <w:r>
                            <w:rPr>
                              <w:b/>
                            </w:rPr>
                            <w:t xml:space="preserve">                       </w:t>
                          </w:r>
                          <w:r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="00645C3C" w:rsidRPr="00645C3C">
                            <w:rPr>
                              <w:b/>
                            </w:rPr>
                            <w:t>Fax:</w:t>
                          </w:r>
                          <w:r w:rsidR="00A925C9">
                            <w:t xml:space="preserve"> (740) 295-7576</w:t>
                          </w:r>
                        </w:p>
                        <w:p w:rsidR="00645C3C" w:rsidRPr="00645C3C" w:rsidRDefault="00FA0B27" w:rsidP="00FA0B27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</w:t>
                          </w:r>
                          <w:r>
                            <w:rPr>
                              <w:b/>
                            </w:rPr>
                            <w:tab/>
                            <w:t xml:space="preserve">        </w:t>
                          </w:r>
                          <w:r w:rsidR="00645C3C" w:rsidRPr="00645C3C">
                            <w:rPr>
                              <w:b/>
                            </w:rPr>
                            <w:t>Email:</w:t>
                          </w:r>
                          <w:r w:rsidR="00645C3C">
                            <w:rPr>
                              <w:b/>
                            </w:rPr>
                            <w:t xml:space="preserve"> coshcohealth@coshoctoncounty.net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25pt;margin-top:2.4pt;width:283.5pt;height:5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" filled="f" stroked="f">
              <v:textbox>
                <w:txbxContent>
                  <w:p w:rsidR="00645C3C" w:rsidRDefault="00FA0B27" w:rsidP="00645C3C">
                    <w:pPr>
                      <w:spacing w:after="0"/>
                    </w:pPr>
                    <w:r>
                      <w:rPr>
                        <w:b/>
                      </w:rPr>
                      <w:t xml:space="preserve">          </w:t>
                    </w:r>
                    <w:r>
                      <w:rPr>
                        <w:b/>
                      </w:rPr>
                      <w:tab/>
                      <w:t xml:space="preserve">          </w:t>
                    </w:r>
                    <w:r>
                      <w:rPr>
                        <w:b/>
                      </w:rPr>
                      <w:tab/>
                      <w:t xml:space="preserve"> </w:t>
                    </w:r>
                    <w:r w:rsidR="00645C3C" w:rsidRPr="00645C3C">
                      <w:rPr>
                        <w:b/>
                      </w:rPr>
                      <w:t>Phone:</w:t>
                    </w:r>
                    <w:r w:rsidR="00645C3C">
                      <w:t xml:space="preserve"> (740) 622-1426  </w:t>
                    </w:r>
                  </w:p>
                  <w:p w:rsidR="00645C3C" w:rsidRDefault="00FA0B27" w:rsidP="00FA0B27">
                    <w:pPr>
                      <w:spacing w:after="0"/>
                    </w:pPr>
                    <w:r>
                      <w:rPr>
                        <w:b/>
                      </w:rPr>
                      <w:t xml:space="preserve">                       </w:t>
                    </w:r>
                    <w:r>
                      <w:rPr>
                        <w:b/>
                      </w:rPr>
                      <w:tab/>
                      <w:t xml:space="preserve"> </w:t>
                    </w:r>
                    <w:r w:rsidR="00645C3C" w:rsidRPr="00645C3C">
                      <w:rPr>
                        <w:b/>
                      </w:rPr>
                      <w:t>Fax:</w:t>
                    </w:r>
                    <w:r w:rsidR="00A925C9">
                      <w:t xml:space="preserve"> (740) 295-7576</w:t>
                    </w:r>
                  </w:p>
                  <w:p w:rsidR="00645C3C" w:rsidRPr="00645C3C" w:rsidRDefault="00FA0B27" w:rsidP="00FA0B27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  <w:r>
                      <w:rPr>
                        <w:b/>
                      </w:rPr>
                      <w:tab/>
                      <w:t xml:space="preserve">        </w:t>
                    </w:r>
                    <w:r w:rsidR="00645C3C" w:rsidRPr="00645C3C">
                      <w:rPr>
                        <w:b/>
                      </w:rPr>
                      <w:t>Email:</w:t>
                    </w:r>
                    <w:r w:rsidR="00645C3C">
                      <w:rPr>
                        <w:b/>
                      </w:rPr>
                      <w:t xml:space="preserve"> coshcohealth@coshoctoncounty.net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B01B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30480</wp:posOffset>
              </wp:positionV>
              <wp:extent cx="1885950" cy="704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1E0906" w:rsidP="00645C3C">
                          <w:pPr>
                            <w:spacing w:after="0"/>
                          </w:pPr>
                          <w:r>
                            <w:t>724 S. Seventh</w:t>
                          </w:r>
                          <w:r w:rsidR="00645C3C">
                            <w:t xml:space="preserve"> Street</w:t>
                          </w:r>
                        </w:p>
                        <w:p w:rsidR="00645C3C" w:rsidRDefault="00645C3C" w:rsidP="00645C3C">
                          <w:pPr>
                            <w:spacing w:after="0"/>
                          </w:pPr>
                          <w:r>
                            <w:t>Coshocton, OH 43812-2362</w:t>
                          </w:r>
                        </w:p>
                        <w:p w:rsidR="00645C3C" w:rsidRPr="00645C3C" w:rsidRDefault="00645C3C" w:rsidP="00645C3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45C3C">
                            <w:rPr>
                              <w:b/>
                            </w:rPr>
                            <w:t>www.coshoctoncounty.net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2.4pt;width:148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" filled="f" stroked="f">
              <v:textbox>
                <w:txbxContent>
                  <w:p w:rsidR="00645C3C" w:rsidRDefault="001E0906" w:rsidP="00645C3C">
                    <w:pPr>
                      <w:spacing w:after="0"/>
                    </w:pPr>
                    <w:r>
                      <w:t>724 S. Seventh</w:t>
                    </w:r>
                    <w:r w:rsidR="00645C3C">
                      <w:t xml:space="preserve"> Street</w:t>
                    </w:r>
                  </w:p>
                  <w:p w:rsidR="00645C3C" w:rsidRDefault="00645C3C" w:rsidP="00645C3C">
                    <w:pPr>
                      <w:spacing w:after="0"/>
                    </w:pPr>
                    <w:r>
                      <w:t>Coshocton, OH 43812-2362</w:t>
                    </w:r>
                  </w:p>
                  <w:p w:rsidR="00645C3C" w:rsidRPr="00645C3C" w:rsidRDefault="00645C3C" w:rsidP="00645C3C">
                    <w:pPr>
                      <w:spacing w:after="0"/>
                      <w:rPr>
                        <w:b/>
                      </w:rPr>
                    </w:pPr>
                    <w:r w:rsidRPr="00645C3C">
                      <w:rPr>
                        <w:b/>
                      </w:rPr>
                      <w:t>www.coshoctoncounty.net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45C3C" w:rsidRPr="00873C8F" w:rsidRDefault="00645C3C" w:rsidP="00645C3C">
    <w:pPr>
      <w:pStyle w:val="Header"/>
      <w:jc w:val="center"/>
    </w:pPr>
  </w:p>
  <w:p w:rsidR="00446513" w:rsidRPr="00873C8F" w:rsidRDefault="00446513" w:rsidP="004465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B3D598"/>
    <w:multiLevelType w:val="hybridMultilevel"/>
    <w:tmpl w:val="E7D8BF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621926"/>
    <w:multiLevelType w:val="hybridMultilevel"/>
    <w:tmpl w:val="FD3C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2C14"/>
    <w:multiLevelType w:val="hybridMultilevel"/>
    <w:tmpl w:val="BC744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622"/>
    <w:multiLevelType w:val="multilevel"/>
    <w:tmpl w:val="A08C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8F61E9"/>
    <w:multiLevelType w:val="multilevel"/>
    <w:tmpl w:val="E5F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B6CB2"/>
    <w:multiLevelType w:val="hybridMultilevel"/>
    <w:tmpl w:val="4E86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13"/>
    <w:rsid w:val="00006674"/>
    <w:rsid w:val="0012774D"/>
    <w:rsid w:val="001B01BC"/>
    <w:rsid w:val="001D51BF"/>
    <w:rsid w:val="001E0906"/>
    <w:rsid w:val="00223F38"/>
    <w:rsid w:val="00324396"/>
    <w:rsid w:val="00324AA9"/>
    <w:rsid w:val="0041530F"/>
    <w:rsid w:val="00435967"/>
    <w:rsid w:val="00443A2E"/>
    <w:rsid w:val="00446513"/>
    <w:rsid w:val="004641F4"/>
    <w:rsid w:val="00496AF6"/>
    <w:rsid w:val="005147B7"/>
    <w:rsid w:val="005965CE"/>
    <w:rsid w:val="005F290B"/>
    <w:rsid w:val="00611B24"/>
    <w:rsid w:val="0062104D"/>
    <w:rsid w:val="00645C3C"/>
    <w:rsid w:val="00663B6A"/>
    <w:rsid w:val="006D65D4"/>
    <w:rsid w:val="007D295E"/>
    <w:rsid w:val="007F4657"/>
    <w:rsid w:val="00815C00"/>
    <w:rsid w:val="00873C8F"/>
    <w:rsid w:val="008F1D3F"/>
    <w:rsid w:val="00924060"/>
    <w:rsid w:val="009B5AEC"/>
    <w:rsid w:val="00A656F6"/>
    <w:rsid w:val="00A925C9"/>
    <w:rsid w:val="00AD6B4F"/>
    <w:rsid w:val="00AF461E"/>
    <w:rsid w:val="00BC2CE4"/>
    <w:rsid w:val="00BE2BFC"/>
    <w:rsid w:val="00CC1796"/>
    <w:rsid w:val="00CE120F"/>
    <w:rsid w:val="00D16A24"/>
    <w:rsid w:val="00D5439A"/>
    <w:rsid w:val="00D91DBD"/>
    <w:rsid w:val="00D96E02"/>
    <w:rsid w:val="00DF540E"/>
    <w:rsid w:val="00F0331A"/>
    <w:rsid w:val="00F3281B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40F2AF-5DEB-4036-A038-36D8376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5E"/>
  </w:style>
  <w:style w:type="paragraph" w:styleId="Heading1">
    <w:name w:val="heading 1"/>
    <w:basedOn w:val="Normal"/>
    <w:next w:val="Normal"/>
    <w:link w:val="Heading1Char"/>
    <w:autoRedefine/>
    <w:qFormat/>
    <w:rsid w:val="007D295E"/>
    <w:pPr>
      <w:keepNext/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cs="Times New Roman"/>
      <w:b/>
      <w:color w:val="00008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29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95E"/>
    <w:rPr>
      <w:rFonts w:cs="Times New Roman"/>
      <w:b/>
      <w:color w:val="00008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13"/>
  </w:style>
  <w:style w:type="paragraph" w:styleId="Footer">
    <w:name w:val="footer"/>
    <w:basedOn w:val="Normal"/>
    <w:link w:val="Foot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13"/>
  </w:style>
  <w:style w:type="paragraph" w:styleId="BalloonText">
    <w:name w:val="Balloon Text"/>
    <w:basedOn w:val="Normal"/>
    <w:link w:val="BalloonTextChar"/>
    <w:uiPriority w:val="99"/>
    <w:semiHidden/>
    <w:unhideWhenUsed/>
    <w:rsid w:val="0081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C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11B24"/>
    <w:pPr>
      <w:spacing w:after="0" w:line="240" w:lineRule="auto"/>
    </w:pPr>
  </w:style>
  <w:style w:type="paragraph" w:customStyle="1" w:styleId="Default">
    <w:name w:val="Default"/>
    <w:rsid w:val="00F32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xxxxxxxmsonormal">
    <w:name w:val="x_x_xxxxxxxmsonormal"/>
    <w:basedOn w:val="Normal"/>
    <w:rsid w:val="00F3281B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5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ers.hh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Christmas</dc:creator>
  <cp:keywords/>
  <dc:description/>
  <cp:lastModifiedBy>Zach Fanning</cp:lastModifiedBy>
  <cp:revision>2</cp:revision>
  <cp:lastPrinted>2020-04-14T18:41:00Z</cp:lastPrinted>
  <dcterms:created xsi:type="dcterms:W3CDTF">2021-04-15T16:51:00Z</dcterms:created>
  <dcterms:modified xsi:type="dcterms:W3CDTF">2021-04-15T16:51:00Z</dcterms:modified>
</cp:coreProperties>
</file>